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AC3034">
        <w:rPr>
          <w:sz w:val="18"/>
          <w:szCs w:val="18"/>
        </w:rPr>
        <w:t>TITUS CBAC</w:t>
      </w:r>
      <w:r>
        <w:rPr>
          <w:sz w:val="18"/>
          <w:szCs w:val="18"/>
        </w:rPr>
        <w:t xml:space="preserve"> </w:t>
      </w:r>
      <w:r w:rsidR="0071073E">
        <w:rPr>
          <w:sz w:val="18"/>
          <w:szCs w:val="18"/>
        </w:rPr>
        <w:t xml:space="preserve">exposed </w:t>
      </w:r>
      <w:r w:rsidR="00ED049E">
        <w:rPr>
          <w:sz w:val="18"/>
          <w:szCs w:val="18"/>
        </w:rPr>
        <w:t>bulkhead</w:t>
      </w:r>
      <w:r>
        <w:rPr>
          <w:sz w:val="18"/>
          <w:szCs w:val="18"/>
        </w:rPr>
        <w:t xml:space="preserve">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917C13" w:rsidRDefault="00917C13" w:rsidP="004B4E15">
      <w:pPr>
        <w:pStyle w:val="Default"/>
        <w:numPr>
          <w:ilvl w:val="0"/>
          <w:numId w:val="2"/>
        </w:numPr>
        <w:rPr>
          <w:sz w:val="18"/>
          <w:szCs w:val="18"/>
        </w:rPr>
      </w:pPr>
      <w:r>
        <w:rPr>
          <w:sz w:val="18"/>
          <w:szCs w:val="18"/>
        </w:rPr>
        <w:t xml:space="preserve">Diffusers shall be provided with external cabinet wrapper constructed of </w:t>
      </w:r>
      <w:r w:rsidRPr="00C55A7F">
        <w:rPr>
          <w:sz w:val="18"/>
          <w:szCs w:val="18"/>
        </w:rPr>
        <w:t>a minimum 20 gauge galvanized steel</w:t>
      </w:r>
      <w:r>
        <w:rPr>
          <w:sz w:val="18"/>
          <w:szCs w:val="18"/>
        </w:rPr>
        <w:t xml:space="preserve">. Cabinet shall have pre-punched openings for supply and induction grilles with corresponding grille mounting holes. </w:t>
      </w:r>
    </w:p>
    <w:p w:rsidR="00C6182A" w:rsidRDefault="004B4E15" w:rsidP="004B4E15">
      <w:pPr>
        <w:pStyle w:val="Default"/>
        <w:numPr>
          <w:ilvl w:val="0"/>
          <w:numId w:val="2"/>
        </w:numPr>
        <w:rPr>
          <w:sz w:val="18"/>
          <w:szCs w:val="18"/>
        </w:rPr>
      </w:pPr>
      <w:r w:rsidRPr="004B4E15">
        <w:rPr>
          <w:sz w:val="18"/>
          <w:szCs w:val="18"/>
        </w:rPr>
        <w:t xml:space="preserve">The </w:t>
      </w:r>
      <w:r w:rsidR="00C6182A">
        <w:rPr>
          <w:sz w:val="18"/>
          <w:szCs w:val="18"/>
        </w:rPr>
        <w:t>bottom</w:t>
      </w:r>
      <w:r w:rsidRPr="004B4E15">
        <w:rPr>
          <w:sz w:val="18"/>
          <w:szCs w:val="18"/>
        </w:rPr>
        <w:t xml:space="preserve"> of the beam shall </w:t>
      </w:r>
      <w:r w:rsidR="00C6182A">
        <w:rPr>
          <w:sz w:val="18"/>
          <w:szCs w:val="18"/>
        </w:rPr>
        <w:t>incorporate a separate grille for</w:t>
      </w:r>
      <w:r w:rsidRPr="004B4E15">
        <w:rPr>
          <w:sz w:val="18"/>
          <w:szCs w:val="18"/>
        </w:rPr>
        <w:t xml:space="preserve"> room air induction section</w:t>
      </w:r>
      <w:r w:rsidR="00C6182A">
        <w:rPr>
          <w:sz w:val="18"/>
          <w:szCs w:val="18"/>
        </w:rPr>
        <w:t xml:space="preserve">, comprised </w:t>
      </w:r>
      <w:r w:rsidRPr="004B4E15">
        <w:rPr>
          <w:sz w:val="18"/>
          <w:szCs w:val="18"/>
        </w:rPr>
        <w:t>of 50% free area perforated</w:t>
      </w:r>
      <w:r>
        <w:rPr>
          <w:sz w:val="18"/>
          <w:szCs w:val="18"/>
        </w:rPr>
        <w:t xml:space="preserve"> </w:t>
      </w:r>
      <w:r w:rsidR="00C6182A">
        <w:rPr>
          <w:sz w:val="18"/>
          <w:szCs w:val="18"/>
        </w:rPr>
        <w:t xml:space="preserve">material </w:t>
      </w:r>
      <w:r>
        <w:rPr>
          <w:sz w:val="18"/>
          <w:szCs w:val="18"/>
        </w:rPr>
        <w:t>(</w:t>
      </w:r>
      <w:r w:rsidRPr="004B4E15">
        <w:rPr>
          <w:i/>
          <w:sz w:val="18"/>
          <w:szCs w:val="18"/>
        </w:rPr>
        <w:t>optional linear bar type</w:t>
      </w:r>
      <w:r w:rsidR="00A04F2E">
        <w:rPr>
          <w:i/>
          <w:sz w:val="18"/>
          <w:szCs w:val="18"/>
        </w:rPr>
        <w:t>, louvered type,</w:t>
      </w:r>
      <w:r w:rsidR="00C6182A">
        <w:rPr>
          <w:i/>
          <w:sz w:val="18"/>
          <w:szCs w:val="18"/>
        </w:rPr>
        <w:t xml:space="preserve"> or </w:t>
      </w:r>
      <w:proofErr w:type="spellStart"/>
      <w:r w:rsidR="00C6182A">
        <w:rPr>
          <w:i/>
          <w:sz w:val="18"/>
          <w:szCs w:val="18"/>
        </w:rPr>
        <w:t>eggcrate</w:t>
      </w:r>
      <w:proofErr w:type="spellEnd"/>
      <w:r w:rsidR="00C6182A">
        <w:rPr>
          <w:i/>
          <w:sz w:val="18"/>
          <w:szCs w:val="18"/>
        </w:rPr>
        <w:t xml:space="preserve"> type</w:t>
      </w:r>
      <w:r>
        <w:rPr>
          <w:sz w:val="18"/>
          <w:szCs w:val="18"/>
        </w:rPr>
        <w:t>)</w:t>
      </w:r>
      <w:r w:rsidR="00C6182A">
        <w:rPr>
          <w:sz w:val="18"/>
          <w:szCs w:val="18"/>
        </w:rPr>
        <w:t>.</w:t>
      </w:r>
    </w:p>
    <w:p w:rsidR="00C6182A" w:rsidRDefault="00C6182A" w:rsidP="004B4E15">
      <w:pPr>
        <w:pStyle w:val="Default"/>
        <w:numPr>
          <w:ilvl w:val="0"/>
          <w:numId w:val="2"/>
        </w:numPr>
        <w:rPr>
          <w:sz w:val="18"/>
          <w:szCs w:val="18"/>
        </w:rPr>
      </w:pPr>
      <w:r>
        <w:rPr>
          <w:sz w:val="18"/>
          <w:szCs w:val="18"/>
        </w:rPr>
        <w:t>The diffuser shall be supplied with a supply grille of adjustable, aluminum extruded, louvered airfoil type (</w:t>
      </w:r>
      <w:r>
        <w:rPr>
          <w:i/>
          <w:sz w:val="18"/>
          <w:szCs w:val="18"/>
        </w:rPr>
        <w:t>optional</w:t>
      </w:r>
      <w:r w:rsidRPr="004B4E15">
        <w:rPr>
          <w:i/>
          <w:sz w:val="18"/>
          <w:szCs w:val="18"/>
        </w:rPr>
        <w:t xml:space="preserve"> linear bar type</w:t>
      </w:r>
      <w:r>
        <w:rPr>
          <w:i/>
          <w:sz w:val="18"/>
          <w:szCs w:val="18"/>
        </w:rPr>
        <w:t>).</w:t>
      </w:r>
    </w:p>
    <w:p w:rsidR="004B4E15" w:rsidRDefault="004B4E15" w:rsidP="004B4E15">
      <w:pPr>
        <w:pStyle w:val="Default"/>
        <w:numPr>
          <w:ilvl w:val="0"/>
          <w:numId w:val="2"/>
        </w:numPr>
        <w:rPr>
          <w:sz w:val="18"/>
          <w:szCs w:val="18"/>
        </w:rPr>
      </w:pPr>
      <w:r w:rsidRPr="004B4E15">
        <w:rPr>
          <w:sz w:val="18"/>
          <w:szCs w:val="18"/>
        </w:rPr>
        <w:t>The</w:t>
      </w:r>
      <w:r w:rsidR="00917C13">
        <w:rPr>
          <w:sz w:val="18"/>
          <w:szCs w:val="18"/>
        </w:rPr>
        <w:t xml:space="preserve"> external cabinet,</w:t>
      </w:r>
      <w:r w:rsidRPr="004B4E15">
        <w:rPr>
          <w:sz w:val="18"/>
          <w:szCs w:val="18"/>
        </w:rPr>
        <w:t xml:space="preserve"> </w:t>
      </w:r>
      <w:r w:rsidR="00C6182A">
        <w:rPr>
          <w:sz w:val="18"/>
          <w:szCs w:val="18"/>
        </w:rPr>
        <w:t xml:space="preserve">supply grille and induction grille </w:t>
      </w:r>
      <w:r w:rsidRPr="004B4E15">
        <w:rPr>
          <w:sz w:val="18"/>
          <w:szCs w:val="18"/>
        </w:rPr>
        <w:t>section</w:t>
      </w:r>
      <w:r w:rsidR="000F2876">
        <w:rPr>
          <w:sz w:val="18"/>
          <w:szCs w:val="18"/>
        </w:rPr>
        <w:t xml:space="preserve">s </w:t>
      </w:r>
      <w:r w:rsidRPr="004B4E15">
        <w:rPr>
          <w:sz w:val="18"/>
          <w:szCs w:val="18"/>
        </w:rPr>
        <w:t>shall be finished in white powder coat paint or as specified by the architect.</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 and a plenum feeing a series of induction nozzles. </w:t>
      </w:r>
      <w:r w:rsidR="00CE6C33" w:rsidRPr="00C55A7F">
        <w:rPr>
          <w:sz w:val="18"/>
          <w:szCs w:val="18"/>
        </w:rPr>
        <w:t>A single duct connect</w:t>
      </w:r>
      <w:bookmarkStart w:id="0" w:name="_GoBack"/>
      <w:bookmarkEnd w:id="0"/>
      <w:r w:rsidR="00CE6C33" w:rsidRPr="00C55A7F">
        <w:rPr>
          <w:sz w:val="18"/>
          <w:szCs w:val="18"/>
        </w:rPr>
        <w:t xml:space="preserve">ion shall be provided on either the side or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w:t>
      </w:r>
      <w:r w:rsidR="007E167B">
        <w:rPr>
          <w:sz w:val="18"/>
          <w:szCs w:val="18"/>
        </w:rPr>
        <w:t>chilled and hot water. The coil</w:t>
      </w:r>
      <w:r w:rsidRPr="00A24400">
        <w:rPr>
          <w:sz w:val="18"/>
          <w:szCs w:val="18"/>
        </w:rPr>
        <w:t xml:space="preserve"> shall be mounted </w:t>
      </w:r>
      <w:r w:rsidR="007E167B">
        <w:rPr>
          <w:sz w:val="18"/>
          <w:szCs w:val="18"/>
        </w:rPr>
        <w:t>horizontally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The </w:t>
      </w:r>
      <w:r w:rsidR="00A24400" w:rsidRPr="00A24400">
        <w:rPr>
          <w:sz w:val="18"/>
          <w:szCs w:val="18"/>
        </w:rPr>
        <w:t>coil</w:t>
      </w:r>
      <w:r w:rsidRPr="00A24400">
        <w:rPr>
          <w:sz w:val="18"/>
          <w:szCs w:val="18"/>
        </w:rPr>
        <w:t xml:space="preserve"> shall have a working pressure of at least 3</w:t>
      </w:r>
      <w:r w:rsidR="00AC3034">
        <w:rPr>
          <w:sz w:val="18"/>
          <w:szCs w:val="18"/>
        </w:rPr>
        <w:t>60</w:t>
      </w:r>
      <w:r w:rsidRPr="00A24400">
        <w:rPr>
          <w:sz w:val="18"/>
          <w:szCs w:val="18"/>
        </w:rPr>
        <w:t xml:space="preserve"> PSI, </w:t>
      </w:r>
      <w:r w:rsidR="00A24400" w:rsidRPr="00A24400">
        <w:rPr>
          <w:sz w:val="18"/>
          <w:szCs w:val="18"/>
        </w:rPr>
        <w:t xml:space="preserve">and </w:t>
      </w:r>
      <w:r w:rsidRPr="00A24400">
        <w:rPr>
          <w:sz w:val="18"/>
          <w:szCs w:val="18"/>
        </w:rPr>
        <w:t xml:space="preserve">be factory tested for leakage at a minimum pressure of </w:t>
      </w:r>
      <w:r w:rsidR="00AC3034">
        <w:rPr>
          <w:sz w:val="18"/>
          <w:szCs w:val="18"/>
        </w:rPr>
        <w:t>500</w:t>
      </w:r>
      <w:r w:rsidRPr="00A24400">
        <w:rPr>
          <w:sz w:val="18"/>
          <w:szCs w:val="18"/>
        </w:rPr>
        <w:t xml:space="preserve">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 xml:space="preserve">These fittings must be suitable for field connection to a similar NPT female flexible hose spigot and shall be at </w:t>
      </w:r>
      <w:proofErr w:type="gramStart"/>
      <w:r w:rsidRPr="00A24400">
        <w:rPr>
          <w:i/>
          <w:color w:val="auto"/>
          <w:sz w:val="18"/>
          <w:szCs w:val="18"/>
        </w:rPr>
        <w:t>least</w:t>
      </w:r>
      <w:proofErr w:type="gramEnd"/>
      <w:r w:rsidRPr="00A24400">
        <w:rPr>
          <w:i/>
          <w:color w:val="auto"/>
          <w:sz w:val="18"/>
          <w:szCs w:val="18"/>
        </w:rPr>
        <w:t xml:space="preserve">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lastRenderedPageBreak/>
        <w:t>Chilled beams shall be independently suspended from the structure above by a four (4) threaded rods of ⅜” diameter (provided</w:t>
      </w:r>
      <w:r w:rsidR="000C23B2">
        <w:rPr>
          <w:color w:val="auto"/>
          <w:sz w:val="18"/>
          <w:szCs w:val="18"/>
        </w:rPr>
        <w:t xml:space="preserve"> by the installing contractor). </w:t>
      </w:r>
      <w:r w:rsidRPr="00485BA3">
        <w:rPr>
          <w:color w:val="auto"/>
          <w:sz w:val="18"/>
          <w:szCs w:val="18"/>
        </w:rPr>
        <w:t>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3F0DCA" w:rsidRDefault="003F0DCA" w:rsidP="004B4E15">
      <w:pPr>
        <w:pStyle w:val="Default"/>
        <w:numPr>
          <w:ilvl w:val="0"/>
          <w:numId w:val="4"/>
        </w:numPr>
        <w:spacing w:after="7"/>
        <w:rPr>
          <w:sz w:val="18"/>
          <w:szCs w:val="18"/>
        </w:rPr>
      </w:pPr>
      <w:r>
        <w:rPr>
          <w:sz w:val="18"/>
          <w:szCs w:val="18"/>
        </w:rPr>
        <w:t>Contractor shall mount external cabinet using alignment strips and rails provided. Then cabinet access panels shall be installed using supplied tool-less snap-in fasteners.</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72" w:rsidRDefault="00447E72" w:rsidP="00614A96">
      <w:pPr>
        <w:spacing w:after="0" w:line="240" w:lineRule="auto"/>
      </w:pPr>
      <w:r>
        <w:separator/>
      </w:r>
    </w:p>
  </w:endnote>
  <w:endnote w:type="continuationSeparator" w:id="0">
    <w:p w:rsidR="00447E72" w:rsidRDefault="00447E72"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72" w:rsidRDefault="00447E72" w:rsidP="00614A96">
      <w:pPr>
        <w:spacing w:after="0" w:line="240" w:lineRule="auto"/>
      </w:pPr>
      <w:r>
        <w:separator/>
      </w:r>
    </w:p>
  </w:footnote>
  <w:footnote w:type="continuationSeparator" w:id="0">
    <w:p w:rsidR="00447E72" w:rsidRDefault="00447E72"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614A96" w:rsidRDefault="00AC3034">
    <w:pPr>
      <w:pStyle w:val="Header"/>
      <w:rPr>
        <w:sz w:val="32"/>
      </w:rPr>
    </w:pPr>
    <w:r>
      <w:rPr>
        <w:sz w:val="32"/>
      </w:rPr>
      <w:t>CBAC</w:t>
    </w:r>
    <w:r w:rsidR="00614A96" w:rsidRPr="00614A96">
      <w:rPr>
        <w:sz w:val="32"/>
      </w:rPr>
      <w:t xml:space="preserve"> Active Chilled Beams</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C23B2"/>
    <w:rsid w:val="000D1D57"/>
    <w:rsid w:val="000F2876"/>
    <w:rsid w:val="00125C01"/>
    <w:rsid w:val="00293679"/>
    <w:rsid w:val="003F0DCA"/>
    <w:rsid w:val="00447E72"/>
    <w:rsid w:val="00485BA3"/>
    <w:rsid w:val="004B4E15"/>
    <w:rsid w:val="00565719"/>
    <w:rsid w:val="005A30BA"/>
    <w:rsid w:val="005D0AF1"/>
    <w:rsid w:val="00614A96"/>
    <w:rsid w:val="0071073E"/>
    <w:rsid w:val="00717E4A"/>
    <w:rsid w:val="00750F7F"/>
    <w:rsid w:val="007E167B"/>
    <w:rsid w:val="00835C14"/>
    <w:rsid w:val="00870308"/>
    <w:rsid w:val="00913973"/>
    <w:rsid w:val="00917C13"/>
    <w:rsid w:val="00975DFF"/>
    <w:rsid w:val="00A04F2E"/>
    <w:rsid w:val="00A24400"/>
    <w:rsid w:val="00AC3034"/>
    <w:rsid w:val="00B36332"/>
    <w:rsid w:val="00C45C20"/>
    <w:rsid w:val="00C55A7F"/>
    <w:rsid w:val="00C6182A"/>
    <w:rsid w:val="00CA6E61"/>
    <w:rsid w:val="00CE6C33"/>
    <w:rsid w:val="00E21DC1"/>
    <w:rsid w:val="00E46A2F"/>
    <w:rsid w:val="00ED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8</cp:revision>
  <dcterms:created xsi:type="dcterms:W3CDTF">2016-07-20T03:10:00Z</dcterms:created>
  <dcterms:modified xsi:type="dcterms:W3CDTF">2016-08-10T13:00:00Z</dcterms:modified>
</cp:coreProperties>
</file>